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6B401A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6B401A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</w:t>
      </w:r>
      <w:r w:rsidR="001F55D2">
        <w:rPr>
          <w:rFonts w:ascii="Arial" w:hAnsi="Arial" w:cs="Arial"/>
          <w:sz w:val="22"/>
          <w:szCs w:val="22"/>
        </w:rPr>
        <w:t xml:space="preserve"> 00</w:t>
      </w:r>
      <w:r w:rsidR="00EE00BC">
        <w:rPr>
          <w:rFonts w:ascii="Arial" w:hAnsi="Arial" w:cs="Arial"/>
          <w:sz w:val="22"/>
          <w:szCs w:val="22"/>
        </w:rPr>
        <w:t>1</w:t>
      </w:r>
      <w:r w:rsidR="00964405">
        <w:rPr>
          <w:rFonts w:ascii="Arial" w:hAnsi="Arial" w:cs="Arial"/>
          <w:sz w:val="22"/>
          <w:szCs w:val="22"/>
        </w:rPr>
        <w:t xml:space="preserve">   </w:t>
      </w:r>
      <w:r w:rsidRPr="00B53B23">
        <w:rPr>
          <w:rFonts w:ascii="Arial" w:hAnsi="Arial" w:cs="Arial"/>
          <w:sz w:val="22"/>
          <w:szCs w:val="22"/>
        </w:rPr>
        <w:t>/202</w:t>
      </w:r>
      <w:r w:rsidR="00EE00BC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</w:t>
      </w:r>
      <w:r w:rsidR="00275038">
        <w:rPr>
          <w:rFonts w:ascii="Arial" w:hAnsi="Arial" w:cs="Arial"/>
          <w:sz w:val="22"/>
          <w:szCs w:val="22"/>
        </w:rPr>
        <w:t xml:space="preserve"> DE </w:t>
      </w:r>
      <w:r w:rsidR="00A72A2F">
        <w:rPr>
          <w:rFonts w:ascii="Arial" w:hAnsi="Arial" w:cs="Arial"/>
          <w:sz w:val="22"/>
          <w:szCs w:val="22"/>
        </w:rPr>
        <w:t>EDUCAÇÃO</w:t>
      </w:r>
      <w:r w:rsidR="00275038">
        <w:rPr>
          <w:rFonts w:ascii="Arial" w:hAnsi="Arial" w:cs="Arial"/>
          <w:sz w:val="22"/>
          <w:szCs w:val="22"/>
        </w:rPr>
        <w:t xml:space="preserve"> </w:t>
      </w:r>
      <w:r w:rsidR="007A6601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EE00BC">
        <w:rPr>
          <w:rFonts w:ascii="Arial" w:hAnsi="Arial" w:cs="Arial"/>
          <w:b/>
          <w:sz w:val="22"/>
          <w:szCs w:val="22"/>
        </w:rPr>
        <w:t>GIOVANNA NEPOMUCENO ARAUJO - ME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481941" w:rsidP="00A72A2F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CONTRATANTE – </w:t>
      </w:r>
      <w:r w:rsidR="00A72A2F" w:rsidRPr="00E82656">
        <w:rPr>
          <w:rFonts w:ascii="Arial" w:hAnsi="Arial" w:cs="Arial"/>
          <w:b/>
          <w:color w:val="000080"/>
          <w:sz w:val="22"/>
          <w:szCs w:val="22"/>
        </w:rPr>
        <w:t xml:space="preserve">Fundo Municipal de </w:t>
      </w:r>
      <w:r w:rsidR="00A72A2F">
        <w:rPr>
          <w:rFonts w:ascii="Arial" w:hAnsi="Arial" w:cs="Arial"/>
          <w:b/>
          <w:color w:val="000080"/>
          <w:sz w:val="22"/>
          <w:szCs w:val="22"/>
        </w:rPr>
        <w:t>Educação</w:t>
      </w:r>
      <w:r w:rsidR="00A72A2F" w:rsidRPr="00E82656">
        <w:rPr>
          <w:rFonts w:ascii="Arial" w:hAnsi="Arial" w:cs="Arial"/>
          <w:b/>
          <w:color w:val="000080"/>
          <w:sz w:val="22"/>
          <w:szCs w:val="22"/>
        </w:rPr>
        <w:t xml:space="preserve"> de Novo Jardim – Estado do Tocantins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>, inscrita no C</w:t>
      </w:r>
      <w:r w:rsidR="00A72A2F">
        <w:rPr>
          <w:rFonts w:ascii="Arial" w:hAnsi="Arial" w:cs="Arial"/>
          <w:color w:val="000000"/>
          <w:sz w:val="22"/>
          <w:szCs w:val="22"/>
        </w:rPr>
        <w:t>NPJ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 sob o n.º </w:t>
      </w:r>
      <w:r w:rsidR="00A72A2F">
        <w:rPr>
          <w:rFonts w:ascii="Arial" w:hAnsi="Arial" w:cs="Arial"/>
          <w:color w:val="000000"/>
          <w:sz w:val="22"/>
          <w:szCs w:val="22"/>
        </w:rPr>
        <w:t>30.836.402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>/0001-</w:t>
      </w:r>
      <w:r w:rsidR="00A72A2F">
        <w:rPr>
          <w:rFonts w:ascii="Arial" w:hAnsi="Arial" w:cs="Arial"/>
          <w:color w:val="000000"/>
          <w:sz w:val="22"/>
          <w:szCs w:val="22"/>
        </w:rPr>
        <w:t>91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="00A72A2F" w:rsidRPr="00E82656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, s/n – Centro – Novo Jardim/TO, neste ato representado pela sua Secretária </w:t>
      </w:r>
      <w:proofErr w:type="gramStart"/>
      <w:r w:rsidR="00A72A2F" w:rsidRPr="00E82656">
        <w:rPr>
          <w:rFonts w:ascii="Arial" w:hAnsi="Arial" w:cs="Arial"/>
          <w:color w:val="000000"/>
          <w:sz w:val="22"/>
          <w:szCs w:val="22"/>
        </w:rPr>
        <w:t>Municipal,  Sra.</w:t>
      </w:r>
      <w:proofErr w:type="gramEnd"/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 </w:t>
      </w:r>
      <w:r w:rsidR="00A72A2F">
        <w:rPr>
          <w:rFonts w:ascii="Arial" w:hAnsi="Arial" w:cs="Arial"/>
          <w:b/>
          <w:color w:val="000000"/>
          <w:sz w:val="22"/>
          <w:szCs w:val="22"/>
        </w:rPr>
        <w:t>MARIA DE FÁTIMA RODRIGUES DOS SANTOS FONSECA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>, brasileira,  residente e domiciliada nest</w:t>
      </w:r>
      <w:r w:rsidR="00A72A2F">
        <w:rPr>
          <w:rFonts w:ascii="Arial" w:hAnsi="Arial" w:cs="Arial"/>
          <w:color w:val="000000"/>
          <w:sz w:val="22"/>
          <w:szCs w:val="22"/>
        </w:rPr>
        <w:t>e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 </w:t>
      </w:r>
      <w:r w:rsidR="00A72A2F">
        <w:rPr>
          <w:rFonts w:ascii="Arial" w:hAnsi="Arial" w:cs="Arial"/>
          <w:color w:val="000000"/>
          <w:sz w:val="22"/>
          <w:szCs w:val="22"/>
        </w:rPr>
        <w:t>município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>, portador</w:t>
      </w:r>
      <w:r w:rsidR="00A72A2F">
        <w:rPr>
          <w:rFonts w:ascii="Arial" w:hAnsi="Arial" w:cs="Arial"/>
          <w:color w:val="000000"/>
          <w:sz w:val="22"/>
          <w:szCs w:val="22"/>
        </w:rPr>
        <w:t>a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 do RG. N° </w:t>
      </w:r>
      <w:r w:rsidR="00A72A2F">
        <w:rPr>
          <w:rFonts w:ascii="Arial" w:hAnsi="Arial" w:cs="Arial"/>
          <w:color w:val="000000"/>
          <w:sz w:val="22"/>
          <w:szCs w:val="22"/>
        </w:rPr>
        <w:t>781.158</w:t>
      </w:r>
      <w:r w:rsidR="00A72A2F" w:rsidRPr="00E82656">
        <w:rPr>
          <w:rFonts w:ascii="Arial" w:hAnsi="Arial" w:cs="Arial"/>
          <w:color w:val="000000"/>
          <w:sz w:val="22"/>
          <w:szCs w:val="22"/>
        </w:rPr>
        <w:t xml:space="preserve">- SSP / TO e inscrito no CPF sob o n.º </w:t>
      </w:r>
      <w:r w:rsidR="00A72A2F">
        <w:rPr>
          <w:rFonts w:ascii="Arial" w:hAnsi="Arial" w:cs="Arial"/>
          <w:color w:val="000000"/>
          <w:sz w:val="22"/>
          <w:szCs w:val="22"/>
        </w:rPr>
        <w:t>484.897.351-15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9901C3">
        <w:rPr>
          <w:rFonts w:ascii="Arial" w:hAnsi="Arial" w:cs="Arial"/>
          <w:bCs/>
          <w:color w:val="00000A"/>
          <w:sz w:val="22"/>
          <w:szCs w:val="22"/>
        </w:rPr>
        <w:t>CONTRATAD</w:t>
      </w:r>
      <w:r w:rsidR="00EE00BC">
        <w:rPr>
          <w:rFonts w:ascii="Arial" w:hAnsi="Arial" w:cs="Arial"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EE00BC">
        <w:rPr>
          <w:rFonts w:ascii="Arial" w:hAnsi="Arial" w:cs="Arial"/>
          <w:b/>
          <w:bCs/>
          <w:color w:val="00000A"/>
          <w:sz w:val="22"/>
          <w:szCs w:val="22"/>
        </w:rPr>
        <w:t>GIOVANNA NEPOMUCENO ARAUJO - MEI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inscrita no CNPJ Nº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52.657.986/0001-70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situada à Rua </w:t>
      </w:r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Minas </w:t>
      </w:r>
      <w:proofErr w:type="gramStart"/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Gerais,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nº</w:t>
      </w:r>
      <w:proofErr w:type="gramEnd"/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170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– Setor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Brasil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F41140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– </w:t>
      </w:r>
      <w:r w:rsidR="009901C3">
        <w:rPr>
          <w:rFonts w:ascii="Arial" w:hAnsi="Arial" w:cs="Arial"/>
          <w:bCs/>
          <w:color w:val="00000A"/>
          <w:sz w:val="22"/>
          <w:szCs w:val="22"/>
        </w:rPr>
        <w:t>Dianópolis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–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TO, neste ato, representada pela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s</w:t>
      </w:r>
      <w:r w:rsidR="00EE00BC">
        <w:rPr>
          <w:rFonts w:ascii="Arial" w:hAnsi="Arial" w:cs="Arial"/>
          <w:bCs/>
          <w:color w:val="00000A"/>
          <w:sz w:val="22"/>
          <w:szCs w:val="22"/>
        </w:rPr>
        <w:t>ua  Proprietária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, </w:t>
      </w:r>
      <w:r w:rsidR="00EE00BC">
        <w:rPr>
          <w:rFonts w:ascii="Arial" w:hAnsi="Arial" w:cs="Arial"/>
          <w:bCs/>
          <w:color w:val="00000A"/>
          <w:sz w:val="22"/>
          <w:szCs w:val="22"/>
        </w:rPr>
        <w:t>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 Sr</w:t>
      </w:r>
      <w:r w:rsidR="00EE00BC">
        <w:rPr>
          <w:rFonts w:ascii="Arial" w:hAnsi="Arial" w:cs="Arial"/>
          <w:bCs/>
          <w:color w:val="00000A"/>
          <w:sz w:val="22"/>
          <w:szCs w:val="22"/>
        </w:rPr>
        <w:t>ta</w:t>
      </w:r>
      <w:r w:rsidR="006B401A">
        <w:rPr>
          <w:rFonts w:ascii="Arial" w:hAnsi="Arial" w:cs="Arial"/>
          <w:bCs/>
          <w:color w:val="00000A"/>
          <w:sz w:val="22"/>
          <w:szCs w:val="22"/>
        </w:rPr>
        <w:t xml:space="preserve">.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Giovanna Nepomuceno </w:t>
      </w:r>
      <w:proofErr w:type="gramStart"/>
      <w:r w:rsidR="00EE00BC">
        <w:rPr>
          <w:rFonts w:ascii="Arial" w:hAnsi="Arial" w:cs="Arial"/>
          <w:bCs/>
          <w:color w:val="00000A"/>
          <w:sz w:val="22"/>
          <w:szCs w:val="22"/>
        </w:rPr>
        <w:t xml:space="preserve">Araújo, </w:t>
      </w:r>
      <w:r w:rsidR="009901C3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r w:rsidR="00223C6B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proofErr w:type="gramEnd"/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EE00BC">
        <w:rPr>
          <w:rFonts w:ascii="Arial" w:hAnsi="Arial" w:cs="Arial"/>
          <w:color w:val="00000A"/>
          <w:sz w:val="22"/>
          <w:szCs w:val="22"/>
        </w:rPr>
        <w:t>brasileira</w:t>
      </w:r>
      <w:r w:rsidR="0075329C">
        <w:rPr>
          <w:rFonts w:ascii="Arial" w:hAnsi="Arial" w:cs="Arial"/>
          <w:color w:val="00000A"/>
          <w:sz w:val="22"/>
          <w:szCs w:val="22"/>
        </w:rPr>
        <w:t>,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>Empresári</w:t>
      </w:r>
      <w:r w:rsidR="00EE00BC">
        <w:rPr>
          <w:rFonts w:ascii="Arial" w:hAnsi="Arial" w:cs="Arial"/>
          <w:color w:val="00000A"/>
          <w:sz w:val="22"/>
          <w:szCs w:val="22"/>
        </w:rPr>
        <w:t>a,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portador</w:t>
      </w:r>
      <w:r w:rsidR="00EE00BC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EE00BC">
        <w:rPr>
          <w:rFonts w:ascii="Arial" w:hAnsi="Arial" w:cs="Arial"/>
          <w:sz w:val="22"/>
          <w:szCs w:val="22"/>
        </w:rPr>
        <w:t>083.257.511-93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EE00BC">
        <w:rPr>
          <w:rFonts w:ascii="Arial" w:hAnsi="Arial" w:cs="Arial"/>
          <w:sz w:val="22"/>
          <w:szCs w:val="22"/>
        </w:rPr>
        <w:t>1556099</w:t>
      </w:r>
      <w:r w:rsidR="0075329C">
        <w:rPr>
          <w:rFonts w:ascii="Arial" w:hAnsi="Arial" w:cs="Arial"/>
          <w:sz w:val="22"/>
          <w:szCs w:val="22"/>
        </w:rPr>
        <w:t>– SSP/</w:t>
      </w:r>
      <w:r w:rsidR="009901C3">
        <w:rPr>
          <w:rFonts w:ascii="Arial" w:hAnsi="Arial" w:cs="Arial"/>
          <w:sz w:val="22"/>
          <w:szCs w:val="22"/>
        </w:rPr>
        <w:t>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6B401A">
        <w:rPr>
          <w:rFonts w:ascii="Arial" w:hAnsi="Arial" w:cs="Arial"/>
          <w:color w:val="00000A"/>
          <w:sz w:val="22"/>
          <w:szCs w:val="22"/>
        </w:rPr>
        <w:t>a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</w:t>
      </w:r>
      <w:r w:rsidR="006B401A">
        <w:rPr>
          <w:rFonts w:ascii="Arial" w:hAnsi="Arial" w:cs="Arial"/>
          <w:color w:val="00000A"/>
          <w:sz w:val="22"/>
          <w:szCs w:val="22"/>
        </w:rPr>
        <w:t xml:space="preserve">cidade de </w:t>
      </w:r>
      <w:r w:rsidR="009901C3">
        <w:rPr>
          <w:rFonts w:ascii="Arial" w:hAnsi="Arial" w:cs="Arial"/>
          <w:color w:val="00000A"/>
          <w:sz w:val="22"/>
          <w:szCs w:val="22"/>
        </w:rPr>
        <w:t xml:space="preserve">Dianópolis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 w:rsidP="00396607">
      <w:pPr>
        <w:pStyle w:val="Default"/>
      </w:pPr>
      <w:r w:rsidRPr="00B53B23">
        <w:t>CLÁUSULA PRIMEIRA – DO FUNDAMENTO LEGAL</w:t>
      </w:r>
    </w:p>
    <w:p w:rsidR="00D54ACA" w:rsidRPr="00B53B23" w:rsidRDefault="006B401A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O presente Contrato decorre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da 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Dispensa de Licitação nº 00</w:t>
      </w:r>
      <w:r w:rsidR="00EE00BC">
        <w:rPr>
          <w:rFonts w:ascii="Arial" w:hAnsi="Arial" w:cs="Arial"/>
          <w:b/>
          <w:color w:val="00000A"/>
          <w:sz w:val="22"/>
          <w:szCs w:val="22"/>
        </w:rPr>
        <w:t>2</w:t>
      </w:r>
      <w:r w:rsidR="00A42718" w:rsidRPr="00A42718">
        <w:rPr>
          <w:rFonts w:ascii="Arial" w:hAnsi="Arial" w:cs="Arial"/>
          <w:b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b/>
          <w:color w:val="00000A"/>
          <w:sz w:val="22"/>
          <w:szCs w:val="22"/>
        </w:rPr>
        <w:t>4</w:t>
      </w:r>
      <w:r w:rsidR="00A42718">
        <w:rPr>
          <w:rFonts w:ascii="Arial" w:hAnsi="Arial" w:cs="Arial"/>
          <w:color w:val="00000A"/>
          <w:sz w:val="22"/>
          <w:szCs w:val="22"/>
        </w:rPr>
        <w:t xml:space="preserve"> e Processo Administrativo nº 0</w:t>
      </w:r>
      <w:r w:rsidR="00EE00BC">
        <w:rPr>
          <w:rFonts w:ascii="Arial" w:hAnsi="Arial" w:cs="Arial"/>
          <w:color w:val="00000A"/>
          <w:sz w:val="22"/>
          <w:szCs w:val="22"/>
        </w:rPr>
        <w:t>5</w:t>
      </w:r>
      <w:r w:rsidR="00A42718">
        <w:rPr>
          <w:rFonts w:ascii="Arial" w:hAnsi="Arial" w:cs="Arial"/>
          <w:color w:val="00000A"/>
          <w:sz w:val="22"/>
          <w:szCs w:val="22"/>
        </w:rPr>
        <w:t>/202</w:t>
      </w:r>
      <w:r w:rsidR="00EE00BC">
        <w:rPr>
          <w:rFonts w:ascii="Arial" w:hAnsi="Arial" w:cs="Arial"/>
          <w:color w:val="00000A"/>
          <w:sz w:val="22"/>
          <w:szCs w:val="22"/>
        </w:rPr>
        <w:t>3</w:t>
      </w:r>
      <w:r w:rsidR="002F33B5" w:rsidRPr="00B53B23">
        <w:rPr>
          <w:rFonts w:ascii="Arial" w:hAnsi="Arial" w:cs="Arial"/>
          <w:bCs/>
          <w:color w:val="00000A"/>
          <w:sz w:val="22"/>
          <w:szCs w:val="22"/>
        </w:rPr>
        <w:t>, com base n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o Artigo </w:t>
      </w:r>
      <w:proofErr w:type="gramStart"/>
      <w:r w:rsidR="00A42718">
        <w:rPr>
          <w:rFonts w:ascii="Arial" w:hAnsi="Arial" w:cs="Arial"/>
          <w:color w:val="00000A"/>
          <w:sz w:val="22"/>
          <w:szCs w:val="22"/>
        </w:rPr>
        <w:t>075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>,  da</w:t>
      </w:r>
      <w:proofErr w:type="gramEnd"/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 Lei </w:t>
      </w:r>
      <w:r w:rsidR="00A42718">
        <w:rPr>
          <w:rFonts w:ascii="Arial" w:hAnsi="Arial" w:cs="Arial"/>
          <w:color w:val="00000A"/>
          <w:sz w:val="22"/>
          <w:szCs w:val="22"/>
        </w:rPr>
        <w:t>14.133/2021</w:t>
      </w:r>
      <w:r w:rsidR="002F33B5" w:rsidRPr="00B53B23">
        <w:rPr>
          <w:rFonts w:ascii="Arial" w:hAnsi="Arial" w:cs="Arial"/>
          <w:color w:val="00000A"/>
          <w:sz w:val="22"/>
          <w:szCs w:val="22"/>
        </w:rPr>
        <w:t xml:space="preserve">,  do qual passa a fazer parte integrante este Instrumento.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Default="002F33B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4D5D6E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>Prestação</w:t>
      </w:r>
      <w:proofErr w:type="gramEnd"/>
      <w:r w:rsidR="00964405">
        <w:rPr>
          <w:rFonts w:ascii="Arial" w:hAnsi="Arial" w:cs="Arial"/>
          <w:bCs/>
          <w:sz w:val="22"/>
          <w:szCs w:val="22"/>
        </w:rPr>
        <w:t xml:space="preserve"> de </w:t>
      </w:r>
      <w:r w:rsidR="006B401A">
        <w:rPr>
          <w:rFonts w:ascii="Arial" w:hAnsi="Arial" w:cs="Arial"/>
          <w:bCs/>
          <w:sz w:val="22"/>
          <w:szCs w:val="22"/>
        </w:rPr>
        <w:t>Serviços</w:t>
      </w:r>
      <w:r w:rsidR="00D97032">
        <w:rPr>
          <w:rFonts w:ascii="Arial" w:hAnsi="Arial" w:cs="Arial"/>
          <w:bCs/>
          <w:sz w:val="22"/>
          <w:szCs w:val="22"/>
        </w:rPr>
        <w:t xml:space="preserve"> </w:t>
      </w:r>
      <w:r w:rsidR="00964405">
        <w:rPr>
          <w:rFonts w:ascii="Arial" w:hAnsi="Arial" w:cs="Arial"/>
          <w:bCs/>
          <w:sz w:val="22"/>
          <w:szCs w:val="22"/>
        </w:rPr>
        <w:t xml:space="preserve">na </w:t>
      </w:r>
      <w:r w:rsidR="00871D12">
        <w:rPr>
          <w:rFonts w:ascii="Arial" w:hAnsi="Arial" w:cs="Arial"/>
          <w:bCs/>
          <w:sz w:val="22"/>
          <w:szCs w:val="22"/>
        </w:rPr>
        <w:t xml:space="preserve">digitalização de documentação do Fundo Municipal de </w:t>
      </w:r>
      <w:r w:rsidR="00A72A2F">
        <w:rPr>
          <w:rFonts w:ascii="Arial" w:hAnsi="Arial" w:cs="Arial"/>
          <w:bCs/>
          <w:sz w:val="22"/>
          <w:szCs w:val="22"/>
        </w:rPr>
        <w:t>Educação</w:t>
      </w:r>
      <w:r w:rsidR="00871D12">
        <w:rPr>
          <w:rFonts w:ascii="Arial" w:hAnsi="Arial" w:cs="Arial"/>
          <w:bCs/>
          <w:sz w:val="22"/>
          <w:szCs w:val="22"/>
        </w:rPr>
        <w:t>, relativos aos anos de 2021 a 2024.</w:t>
      </w:r>
    </w:p>
    <w:p w:rsidR="007C7B48" w:rsidRDefault="007C7B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DD3C24">
        <w:rPr>
          <w:rFonts w:ascii="Arial" w:hAnsi="Arial" w:cs="Arial"/>
          <w:sz w:val="22"/>
          <w:szCs w:val="22"/>
        </w:rPr>
        <w:t>prestar</w:t>
      </w:r>
      <w:r w:rsidR="007A28E2">
        <w:rPr>
          <w:rFonts w:ascii="Arial" w:hAnsi="Arial" w:cs="Arial"/>
          <w:sz w:val="22"/>
          <w:szCs w:val="22"/>
        </w:rPr>
        <w:t xml:space="preserve">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 xml:space="preserve">s de forma adequada às necessidades da Secretaria Municipal de </w:t>
      </w:r>
      <w:r w:rsidR="00A72A2F">
        <w:rPr>
          <w:rFonts w:ascii="Arial" w:hAnsi="Arial" w:cs="Arial"/>
          <w:sz w:val="22"/>
          <w:szCs w:val="22"/>
        </w:rPr>
        <w:t>Educação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="00964405">
        <w:rPr>
          <w:rFonts w:ascii="Arial" w:hAnsi="Arial" w:cs="Arial"/>
          <w:b/>
          <w:sz w:val="22"/>
          <w:szCs w:val="22"/>
        </w:rPr>
        <w:t xml:space="preserve">R$ </w:t>
      </w:r>
      <w:r w:rsidR="00871D12">
        <w:rPr>
          <w:rFonts w:ascii="Arial" w:hAnsi="Arial" w:cs="Arial"/>
          <w:b/>
          <w:sz w:val="22"/>
          <w:szCs w:val="22"/>
        </w:rPr>
        <w:t>1</w:t>
      </w:r>
      <w:r w:rsidR="00A72A2F">
        <w:rPr>
          <w:rFonts w:ascii="Arial" w:hAnsi="Arial" w:cs="Arial"/>
          <w:b/>
          <w:sz w:val="22"/>
          <w:szCs w:val="22"/>
        </w:rPr>
        <w:t>8</w:t>
      </w:r>
      <w:r w:rsidR="00871D12">
        <w:rPr>
          <w:rFonts w:ascii="Arial" w:hAnsi="Arial" w:cs="Arial"/>
          <w:b/>
          <w:sz w:val="22"/>
          <w:szCs w:val="22"/>
        </w:rPr>
        <w:t>.000</w:t>
      </w:r>
      <w:r w:rsidR="00242BC7">
        <w:rPr>
          <w:rFonts w:ascii="Arial" w:hAnsi="Arial" w:cs="Arial"/>
          <w:b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(</w:t>
      </w:r>
      <w:r w:rsidR="00A72A2F">
        <w:rPr>
          <w:rFonts w:ascii="Arial" w:hAnsi="Arial" w:cs="Arial"/>
          <w:sz w:val="22"/>
          <w:szCs w:val="22"/>
        </w:rPr>
        <w:t>Dezoito</w:t>
      </w:r>
      <w:r w:rsidR="00871D12">
        <w:rPr>
          <w:rFonts w:ascii="Arial" w:hAnsi="Arial" w:cs="Arial"/>
          <w:sz w:val="22"/>
          <w:szCs w:val="22"/>
        </w:rPr>
        <w:t xml:space="preserve"> mil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em </w:t>
      </w:r>
      <w:r w:rsidR="00871D12">
        <w:rPr>
          <w:rFonts w:ascii="Arial" w:hAnsi="Arial" w:cs="Arial"/>
          <w:sz w:val="22"/>
          <w:szCs w:val="22"/>
        </w:rPr>
        <w:t>12</w:t>
      </w:r>
      <w:r w:rsidR="006D4ABC">
        <w:rPr>
          <w:rFonts w:ascii="Arial" w:hAnsi="Arial" w:cs="Arial"/>
          <w:sz w:val="22"/>
          <w:szCs w:val="22"/>
        </w:rPr>
        <w:t>(</w:t>
      </w:r>
      <w:r w:rsidR="00871D12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B10486">
        <w:rPr>
          <w:rFonts w:ascii="Arial" w:hAnsi="Arial" w:cs="Arial"/>
          <w:b/>
          <w:sz w:val="22"/>
          <w:szCs w:val="22"/>
        </w:rPr>
        <w:t xml:space="preserve">R$ </w:t>
      </w:r>
      <w:r w:rsidR="00871D12">
        <w:rPr>
          <w:rFonts w:ascii="Arial" w:hAnsi="Arial" w:cs="Arial"/>
          <w:b/>
          <w:sz w:val="22"/>
          <w:szCs w:val="22"/>
        </w:rPr>
        <w:t>1.</w:t>
      </w:r>
      <w:r w:rsidR="00A72A2F">
        <w:rPr>
          <w:rFonts w:ascii="Arial" w:hAnsi="Arial" w:cs="Arial"/>
          <w:b/>
          <w:sz w:val="22"/>
          <w:szCs w:val="22"/>
        </w:rPr>
        <w:t>50</w:t>
      </w:r>
      <w:r w:rsidR="00871D12">
        <w:rPr>
          <w:rFonts w:ascii="Arial" w:hAnsi="Arial" w:cs="Arial"/>
          <w:b/>
          <w:sz w:val="22"/>
          <w:szCs w:val="22"/>
        </w:rPr>
        <w:t>0,0</w:t>
      </w:r>
      <w:r w:rsidR="006D4ABC" w:rsidRPr="00B10486">
        <w:rPr>
          <w:rFonts w:ascii="Arial" w:hAnsi="Arial" w:cs="Arial"/>
          <w:b/>
          <w:sz w:val="22"/>
          <w:szCs w:val="22"/>
        </w:rPr>
        <w:t>0</w:t>
      </w:r>
      <w:r w:rsidR="006D4ABC">
        <w:rPr>
          <w:rFonts w:ascii="Arial" w:hAnsi="Arial" w:cs="Arial"/>
          <w:sz w:val="22"/>
          <w:szCs w:val="22"/>
        </w:rPr>
        <w:t>(</w:t>
      </w:r>
      <w:r w:rsidR="00871D12">
        <w:rPr>
          <w:rFonts w:ascii="Arial" w:hAnsi="Arial" w:cs="Arial"/>
          <w:sz w:val="22"/>
          <w:szCs w:val="22"/>
        </w:rPr>
        <w:t>Hum mil</w:t>
      </w:r>
      <w:r w:rsidR="00A72A2F">
        <w:rPr>
          <w:rFonts w:ascii="Arial" w:hAnsi="Arial" w:cs="Arial"/>
          <w:sz w:val="22"/>
          <w:szCs w:val="22"/>
        </w:rPr>
        <w:t xml:space="preserve"> e quinhentos</w:t>
      </w:r>
      <w:r w:rsidR="00871D1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71D12">
        <w:rPr>
          <w:rFonts w:ascii="Arial" w:hAnsi="Arial" w:cs="Arial"/>
          <w:sz w:val="22"/>
          <w:szCs w:val="22"/>
        </w:rPr>
        <w:t>reais)ca</w:t>
      </w:r>
      <w:r w:rsidR="00093813">
        <w:rPr>
          <w:rFonts w:ascii="Arial" w:hAnsi="Arial" w:cs="Arial"/>
          <w:sz w:val="22"/>
          <w:szCs w:val="22"/>
        </w:rPr>
        <w:t>da</w:t>
      </w:r>
      <w:proofErr w:type="gramEnd"/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4.2. No valor acima estipulado englobam os custos operacionais, despesas diretas e indiretas, encargos sociais, fiscais e trabalhistas, despesas de postagens/embalagem, seguros, transporte, </w:t>
      </w:r>
      <w:r w:rsidRPr="00B53B23">
        <w:rPr>
          <w:rFonts w:ascii="Arial" w:hAnsi="Arial" w:cs="Arial"/>
          <w:sz w:val="22"/>
          <w:szCs w:val="22"/>
        </w:rPr>
        <w:lastRenderedPageBreak/>
        <w:t>hospedagem, alimentação, serviços de terceiros e demais despesas pertinentes ao cumprimento integral do objeto.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 w:rsidP="00093813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A72A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A72A2F">
              <w:rPr>
                <w:rFonts w:ascii="Arial" w:hAnsi="Arial" w:cs="Arial"/>
                <w:sz w:val="22"/>
                <w:szCs w:val="22"/>
                <w:lang w:eastAsia="pt-PT"/>
              </w:rPr>
              <w:t>8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A72A2F">
              <w:rPr>
                <w:rFonts w:ascii="Arial" w:hAnsi="Arial" w:cs="Arial"/>
                <w:sz w:val="22"/>
                <w:szCs w:val="22"/>
                <w:lang w:eastAsia="pt-PT"/>
              </w:rPr>
              <w:t>12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A72A2F">
              <w:rPr>
                <w:rFonts w:ascii="Arial" w:hAnsi="Arial" w:cs="Arial"/>
                <w:sz w:val="22"/>
                <w:szCs w:val="22"/>
                <w:lang w:eastAsia="pt-PT"/>
              </w:rPr>
              <w:t>361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75038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A72A2F">
              <w:rPr>
                <w:rFonts w:ascii="Arial" w:hAnsi="Arial" w:cs="Arial"/>
                <w:sz w:val="22"/>
                <w:szCs w:val="22"/>
                <w:lang w:eastAsia="pt-PT"/>
              </w:rPr>
              <w:t>6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9A486E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A72A2F">
              <w:rPr>
                <w:rFonts w:ascii="Arial" w:hAnsi="Arial" w:cs="Arial"/>
                <w:sz w:val="22"/>
                <w:szCs w:val="22"/>
                <w:lang w:eastAsia="pt-PT"/>
              </w:rPr>
              <w:t>65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9A486E" w:rsidP="00A72A2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3813">
              <w:rPr>
                <w:rFonts w:ascii="Arial" w:hAnsi="Arial" w:cs="Arial"/>
                <w:sz w:val="22"/>
                <w:szCs w:val="22"/>
                <w:lang w:eastAsia="pt-PT"/>
              </w:rPr>
              <w:t>2</w:t>
            </w:r>
            <w:r w:rsidR="00A72A2F">
              <w:rPr>
                <w:rFonts w:ascii="Arial" w:hAnsi="Arial" w:cs="Arial"/>
                <w:sz w:val="22"/>
                <w:szCs w:val="22"/>
                <w:lang w:eastAsia="pt-PT"/>
              </w:rPr>
              <w:t>56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242BC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242BC7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C87F2E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</w:t>
      </w:r>
      <w:r w:rsidR="00B10486">
        <w:rPr>
          <w:rFonts w:ascii="Arial" w:hAnsi="Arial" w:cs="Arial"/>
          <w:sz w:val="22"/>
          <w:szCs w:val="22"/>
        </w:rPr>
        <w:t>terá sua vigência até</w:t>
      </w:r>
      <w:r w:rsidRPr="00B53B23">
        <w:rPr>
          <w:rFonts w:ascii="Arial" w:hAnsi="Arial" w:cs="Arial"/>
          <w:sz w:val="22"/>
          <w:szCs w:val="22"/>
        </w:rPr>
        <w:t xml:space="preserve"> </w:t>
      </w:r>
      <w:r w:rsidR="001B7649">
        <w:rPr>
          <w:rFonts w:ascii="Arial" w:hAnsi="Arial" w:cs="Arial"/>
          <w:sz w:val="22"/>
          <w:szCs w:val="22"/>
        </w:rPr>
        <w:t xml:space="preserve">31 </w:t>
      </w:r>
      <w:r w:rsidRPr="00B53B23">
        <w:rPr>
          <w:rFonts w:ascii="Arial" w:hAnsi="Arial" w:cs="Arial"/>
          <w:sz w:val="22"/>
          <w:szCs w:val="22"/>
        </w:rPr>
        <w:t xml:space="preserve">de </w:t>
      </w:r>
      <w:proofErr w:type="gramStart"/>
      <w:r w:rsidR="00A72A2F">
        <w:rPr>
          <w:rFonts w:ascii="Arial" w:hAnsi="Arial" w:cs="Arial"/>
          <w:sz w:val="22"/>
          <w:szCs w:val="22"/>
        </w:rPr>
        <w:t>dezembro</w:t>
      </w:r>
      <w:r w:rsidR="00242BC7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202</w:t>
      </w:r>
      <w:r w:rsidR="00A72A2F">
        <w:rPr>
          <w:rFonts w:ascii="Arial" w:hAnsi="Arial" w:cs="Arial"/>
          <w:sz w:val="22"/>
          <w:szCs w:val="22"/>
        </w:rPr>
        <w:t>4</w:t>
      </w:r>
      <w:r w:rsidRPr="00B53B23">
        <w:rPr>
          <w:rFonts w:ascii="Arial" w:hAnsi="Arial" w:cs="Arial"/>
          <w:sz w:val="22"/>
          <w:szCs w:val="22"/>
        </w:rPr>
        <w:t xml:space="preserve">, podendo ser prorrogado por igual período conforme prevê o Art. </w:t>
      </w:r>
      <w:r w:rsidR="00F66CC6">
        <w:rPr>
          <w:rFonts w:ascii="Arial" w:hAnsi="Arial" w:cs="Arial"/>
          <w:sz w:val="22"/>
          <w:szCs w:val="22"/>
        </w:rPr>
        <w:t>105</w:t>
      </w:r>
      <w:r w:rsidRPr="00B53B23">
        <w:rPr>
          <w:rFonts w:ascii="Arial" w:hAnsi="Arial" w:cs="Arial"/>
          <w:sz w:val="22"/>
          <w:szCs w:val="22"/>
        </w:rPr>
        <w:t xml:space="preserve">, da Lei </w:t>
      </w:r>
      <w:r w:rsidR="00F66CC6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F66CC6" w:rsidRPr="00B53B23" w:rsidRDefault="00F66C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7.10 Baseado no Art. 75 da lei 14.133/2021 e suas alterações posteriores.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Manter informada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o Fundo Municipal de </w:t>
      </w:r>
      <w:r w:rsidR="009A486E">
        <w:rPr>
          <w:rFonts w:ascii="Arial" w:eastAsiaTheme="minorHAnsi" w:hAnsi="Arial" w:cs="Arial"/>
          <w:sz w:val="22"/>
          <w:szCs w:val="22"/>
          <w:lang w:eastAsia="en-US"/>
        </w:rPr>
        <w:t xml:space="preserve">Assistência Social de </w:t>
      </w:r>
      <w:r w:rsidR="00242BC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lastRenderedPageBreak/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9.1. Executado o contrato, o seu objeto será recebido na forma prevista no art. </w:t>
      </w:r>
      <w:proofErr w:type="gramStart"/>
      <w:r w:rsidRPr="00B53B23">
        <w:rPr>
          <w:rFonts w:ascii="Arial" w:hAnsi="Arial" w:cs="Arial"/>
          <w:sz w:val="22"/>
          <w:szCs w:val="22"/>
        </w:rPr>
        <w:t>7</w:t>
      </w:r>
      <w:r w:rsidR="00A42718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>,  da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Lei nº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, dispensado o recebimento provisório nas hipóteses previstas no art. 74 da mesma lei.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</w:t>
      </w:r>
      <w:r w:rsidR="00F66CC6">
        <w:rPr>
          <w:rFonts w:ascii="Arial" w:hAnsi="Arial" w:cs="Arial"/>
          <w:sz w:val="22"/>
          <w:szCs w:val="22"/>
        </w:rPr>
        <w:t xml:space="preserve">155 </w:t>
      </w:r>
      <w:r w:rsidRPr="00B53B23">
        <w:rPr>
          <w:rFonts w:ascii="Arial" w:hAnsi="Arial" w:cs="Arial"/>
          <w:sz w:val="22"/>
          <w:szCs w:val="22"/>
        </w:rPr>
        <w:t xml:space="preserve">da Lei n. </w:t>
      </w:r>
      <w:r w:rsidR="00A42718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</w:t>
      </w:r>
      <w:r w:rsidR="00F66CC6">
        <w:rPr>
          <w:rFonts w:ascii="Arial" w:hAnsi="Arial" w:cs="Arial"/>
          <w:sz w:val="22"/>
          <w:szCs w:val="22"/>
        </w:rPr>
        <w:t>155</w:t>
      </w:r>
      <w:r w:rsidRPr="00B53B23">
        <w:rPr>
          <w:rFonts w:ascii="Arial" w:hAnsi="Arial" w:cs="Arial"/>
          <w:sz w:val="22"/>
          <w:szCs w:val="22"/>
        </w:rPr>
        <w:t xml:space="preserve"> da Lei n.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lastRenderedPageBreak/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 Este contrato poder ser rescindido pelo Contratante, atendido o disposto n</w:t>
      </w:r>
      <w:r w:rsidR="00C93AA1">
        <w:rPr>
          <w:rFonts w:ascii="Arial" w:hAnsi="Arial" w:cs="Arial"/>
          <w:sz w:val="22"/>
          <w:szCs w:val="22"/>
        </w:rPr>
        <w:t>o</w:t>
      </w:r>
      <w:r w:rsidRPr="00B53B23">
        <w:rPr>
          <w:rFonts w:ascii="Arial" w:hAnsi="Arial" w:cs="Arial"/>
          <w:sz w:val="22"/>
          <w:szCs w:val="22"/>
        </w:rPr>
        <w:t xml:space="preserve"> artigos </w:t>
      </w:r>
      <w:proofErr w:type="gramStart"/>
      <w:r w:rsidR="00F66CC6">
        <w:rPr>
          <w:rFonts w:ascii="Arial" w:hAnsi="Arial" w:cs="Arial"/>
          <w:sz w:val="22"/>
          <w:szCs w:val="22"/>
        </w:rPr>
        <w:t>138</w:t>
      </w:r>
      <w:r w:rsidRPr="00B53B23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B53B23">
        <w:rPr>
          <w:rFonts w:ascii="Arial" w:hAnsi="Arial" w:cs="Arial"/>
          <w:sz w:val="22"/>
          <w:szCs w:val="22"/>
        </w:rPr>
        <w:t xml:space="preserve"> da Lei n°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 xml:space="preserve">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12.1.  O presente contrato poderá ser alterado mediante termo aditivo, cujo regime jurídico atenderá ao disposto no Art.º </w:t>
      </w:r>
      <w:r w:rsidR="00C93AA1">
        <w:rPr>
          <w:rFonts w:ascii="Arial" w:hAnsi="Arial" w:cs="Arial"/>
          <w:sz w:val="22"/>
          <w:szCs w:val="22"/>
        </w:rPr>
        <w:t>75</w:t>
      </w:r>
      <w:r w:rsidRPr="00B53B23">
        <w:rPr>
          <w:rFonts w:ascii="Arial" w:hAnsi="Arial" w:cs="Arial"/>
          <w:sz w:val="22"/>
          <w:szCs w:val="22"/>
        </w:rPr>
        <w:t xml:space="preserve"> da Lei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63534E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de tudo dará ciência à Administração, conforme Artigo </w:t>
      </w:r>
      <w:r w:rsidR="00F66CC6">
        <w:rPr>
          <w:rFonts w:ascii="Arial" w:hAnsi="Arial" w:cs="Arial"/>
          <w:sz w:val="22"/>
          <w:szCs w:val="22"/>
        </w:rPr>
        <w:t>120</w:t>
      </w:r>
      <w:r w:rsidRPr="00B53B23">
        <w:rPr>
          <w:rFonts w:ascii="Arial" w:hAnsi="Arial" w:cs="Arial"/>
          <w:sz w:val="22"/>
          <w:szCs w:val="22"/>
        </w:rPr>
        <w:t xml:space="preserve"> da Lei Federal nº </w:t>
      </w:r>
      <w:r w:rsidR="00C93AA1">
        <w:rPr>
          <w:rFonts w:ascii="Arial" w:hAnsi="Arial" w:cs="Arial"/>
          <w:sz w:val="22"/>
          <w:szCs w:val="22"/>
        </w:rPr>
        <w:t>14.133/2021</w:t>
      </w:r>
      <w:r w:rsidRPr="00B53B23">
        <w:rPr>
          <w:rFonts w:ascii="Arial" w:hAnsi="Arial" w:cs="Arial"/>
          <w:sz w:val="22"/>
          <w:szCs w:val="22"/>
        </w:rPr>
        <w:t>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DD490E" w:rsidRDefault="00DD490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lastRenderedPageBreak/>
        <w:t xml:space="preserve">A fiscalização da prestação dos serviços será exercida por representante legal da CONTRATANTE, neste ato denominado FISCAL DE CONTRATO, devidamente designado pela Prefeitura Municipal/ou cada qual pela Secretaria responsável, conforme Art. </w:t>
      </w:r>
      <w:r w:rsidR="00F66CC6">
        <w:rPr>
          <w:rFonts w:ascii="Arial Narrow" w:eastAsia="Arial Unicode MS" w:hAnsi="Arial Narrow"/>
        </w:rPr>
        <w:t>120</w:t>
      </w:r>
      <w:r w:rsidRPr="00661D5C">
        <w:rPr>
          <w:rFonts w:ascii="Arial Narrow" w:eastAsia="Arial Unicode MS" w:hAnsi="Arial Narrow"/>
        </w:rPr>
        <w:t xml:space="preserve"> da Lei nº </w:t>
      </w:r>
      <w:r w:rsidR="00C93AA1">
        <w:rPr>
          <w:rFonts w:ascii="Arial Narrow" w:eastAsia="Arial Unicode MS" w:hAnsi="Arial Narrow"/>
        </w:rPr>
        <w:t>14.133/2021</w:t>
      </w:r>
      <w:r w:rsidRPr="00661D5C">
        <w:rPr>
          <w:rFonts w:ascii="Arial Narrow" w:eastAsia="Arial Unicode MS" w:hAnsi="Arial Narrow"/>
        </w:rPr>
        <w:t>, cabendo aos usuários à ratificação da qualidade dos serviços prestados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F66CC6">
        <w:rPr>
          <w:rFonts w:ascii="Arial" w:hAnsi="Arial" w:cs="Arial"/>
          <w:iCs/>
          <w:sz w:val="22"/>
          <w:szCs w:val="22"/>
        </w:rPr>
        <w:t>16</w:t>
      </w:r>
      <w:r w:rsidRPr="00B53B23">
        <w:rPr>
          <w:rFonts w:ascii="Arial" w:hAnsi="Arial" w:cs="Arial"/>
          <w:iCs/>
          <w:sz w:val="22"/>
          <w:szCs w:val="22"/>
        </w:rPr>
        <w:t xml:space="preserve"> de </w:t>
      </w:r>
      <w:r w:rsidR="00F66CC6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F66CC6">
        <w:rPr>
          <w:rFonts w:ascii="Arial" w:hAnsi="Arial" w:cs="Arial"/>
          <w:iCs/>
          <w:sz w:val="22"/>
          <w:szCs w:val="22"/>
        </w:rPr>
        <w:t>4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F66CC6" w:rsidP="00DD49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GIOVANNA NEPOMUCENO DE ARAÚJO</w:t>
      </w:r>
      <w:r w:rsidR="00D97032">
        <w:rPr>
          <w:rFonts w:ascii="Arial" w:hAnsi="Arial" w:cs="Arial"/>
          <w:b/>
          <w:sz w:val="22"/>
          <w:szCs w:val="22"/>
        </w:rPr>
        <w:t xml:space="preserve"> -</w:t>
      </w:r>
      <w:r w:rsidR="00DD490E">
        <w:rPr>
          <w:rFonts w:ascii="Arial" w:hAnsi="Arial" w:cs="Arial"/>
          <w:b/>
          <w:sz w:val="22"/>
          <w:szCs w:val="22"/>
        </w:rPr>
        <w:t xml:space="preserve"> ME</w:t>
      </w:r>
      <w:r w:rsidR="00D03D99">
        <w:rPr>
          <w:rFonts w:ascii="Arial" w:hAnsi="Arial" w:cs="Arial"/>
          <w:b/>
          <w:sz w:val="22"/>
          <w:szCs w:val="22"/>
        </w:rPr>
        <w:t>I</w:t>
      </w:r>
      <w:r w:rsidR="00DD490E">
        <w:rPr>
          <w:rFonts w:ascii="Arial" w:hAnsi="Arial" w:cs="Arial"/>
          <w:b/>
          <w:sz w:val="22"/>
          <w:szCs w:val="22"/>
        </w:rPr>
        <w:t xml:space="preserve">      </w:t>
      </w:r>
      <w:bookmarkStart w:id="0" w:name="_GoBack"/>
      <w:bookmarkEnd w:id="0"/>
      <w:r w:rsidR="00DD490E">
        <w:rPr>
          <w:rFonts w:ascii="Arial" w:hAnsi="Arial" w:cs="Arial"/>
          <w:b/>
          <w:sz w:val="22"/>
          <w:szCs w:val="22"/>
        </w:rPr>
        <w:t xml:space="preserve">        </w:t>
      </w:r>
      <w:r w:rsidR="00A72A2F">
        <w:rPr>
          <w:rFonts w:ascii="Arial" w:hAnsi="Arial" w:cs="Arial"/>
          <w:b/>
          <w:sz w:val="22"/>
          <w:szCs w:val="22"/>
        </w:rPr>
        <w:t>MARIA DE FÁTIMA R. DOS S. FONSECA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</w:t>
      </w:r>
      <w:r w:rsidR="00D03D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CONTRATANTE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DD490E" w:rsidRDefault="00DD490E" w:rsidP="00DD490E">
      <w:pPr>
        <w:rPr>
          <w:rFonts w:ascii="Arial" w:hAnsi="Arial" w:cs="Arial"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p w:rsidR="00DD490E" w:rsidRDefault="00DD490E">
      <w:pPr>
        <w:jc w:val="both"/>
        <w:rPr>
          <w:rFonts w:ascii="Arial" w:hAnsi="Arial" w:cs="Arial"/>
          <w:iCs/>
          <w:sz w:val="22"/>
          <w:szCs w:val="22"/>
        </w:rPr>
      </w:pPr>
    </w:p>
    <w:sectPr w:rsidR="00DD490E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271" w:rsidRDefault="00BF3271">
      <w:r>
        <w:separator/>
      </w:r>
    </w:p>
  </w:endnote>
  <w:endnote w:type="continuationSeparator" w:id="0">
    <w:p w:rsidR="00BF3271" w:rsidRDefault="00BF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271" w:rsidRDefault="00BF3271">
      <w:r>
        <w:separator/>
      </w:r>
    </w:p>
  </w:footnote>
  <w:footnote w:type="continuationSeparator" w:id="0">
    <w:p w:rsidR="00BF3271" w:rsidRDefault="00BF3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 wp14:anchorId="10FEC022" wp14:editId="181D90C6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CC60A1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</w:t>
    </w:r>
    <w:r w:rsidR="002F33B5"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r w:rsidR="00A72A2F">
      <w:rPr>
        <w:rFonts w:ascii="Arial" w:hAnsi="Arial" w:cs="Arial"/>
        <w:b/>
        <w:sz w:val="20"/>
        <w:szCs w:val="20"/>
      </w:rPr>
      <w:t xml:space="preserve">EDUCAÇÃO </w:t>
    </w:r>
    <w:proofErr w:type="gramStart"/>
    <w:r w:rsidR="00A72A2F">
      <w:rPr>
        <w:rFonts w:ascii="Arial" w:hAnsi="Arial" w:cs="Arial"/>
        <w:b/>
        <w:sz w:val="20"/>
        <w:szCs w:val="20"/>
      </w:rPr>
      <w:t xml:space="preserve">DE </w:t>
    </w:r>
    <w:r w:rsidR="002F33B5">
      <w:rPr>
        <w:rFonts w:ascii="Arial" w:hAnsi="Arial" w:cs="Arial"/>
        <w:b/>
        <w:sz w:val="20"/>
        <w:szCs w:val="20"/>
      </w:rPr>
      <w:t xml:space="preserve"> NOVO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160F5"/>
    <w:rsid w:val="000642DE"/>
    <w:rsid w:val="0006508C"/>
    <w:rsid w:val="00075D61"/>
    <w:rsid w:val="00093813"/>
    <w:rsid w:val="001B7649"/>
    <w:rsid w:val="001D3BF1"/>
    <w:rsid w:val="001F2FDE"/>
    <w:rsid w:val="001F55D2"/>
    <w:rsid w:val="001F663D"/>
    <w:rsid w:val="00223C6B"/>
    <w:rsid w:val="00242BC7"/>
    <w:rsid w:val="00275038"/>
    <w:rsid w:val="002F33B5"/>
    <w:rsid w:val="00396607"/>
    <w:rsid w:val="00430B47"/>
    <w:rsid w:val="004356D7"/>
    <w:rsid w:val="00477A95"/>
    <w:rsid w:val="00481941"/>
    <w:rsid w:val="004D5D6E"/>
    <w:rsid w:val="00524A47"/>
    <w:rsid w:val="00533EFF"/>
    <w:rsid w:val="005552F0"/>
    <w:rsid w:val="0063534E"/>
    <w:rsid w:val="006774B6"/>
    <w:rsid w:val="006A33C0"/>
    <w:rsid w:val="006B401A"/>
    <w:rsid w:val="006D24AD"/>
    <w:rsid w:val="006D4ABC"/>
    <w:rsid w:val="00704FA7"/>
    <w:rsid w:val="0073372C"/>
    <w:rsid w:val="0075329C"/>
    <w:rsid w:val="007A28E2"/>
    <w:rsid w:val="007A6601"/>
    <w:rsid w:val="007C7B48"/>
    <w:rsid w:val="007E30F5"/>
    <w:rsid w:val="007F0544"/>
    <w:rsid w:val="007F303C"/>
    <w:rsid w:val="00864B24"/>
    <w:rsid w:val="00871D12"/>
    <w:rsid w:val="008734AC"/>
    <w:rsid w:val="009241F0"/>
    <w:rsid w:val="00964405"/>
    <w:rsid w:val="009901C3"/>
    <w:rsid w:val="009A486E"/>
    <w:rsid w:val="009A7DAD"/>
    <w:rsid w:val="009B286D"/>
    <w:rsid w:val="00A42718"/>
    <w:rsid w:val="00A72A2F"/>
    <w:rsid w:val="00AA257D"/>
    <w:rsid w:val="00B10486"/>
    <w:rsid w:val="00B53B23"/>
    <w:rsid w:val="00BC6F5B"/>
    <w:rsid w:val="00BF3271"/>
    <w:rsid w:val="00C12292"/>
    <w:rsid w:val="00C87F2E"/>
    <w:rsid w:val="00C93AA1"/>
    <w:rsid w:val="00CC60A1"/>
    <w:rsid w:val="00CD57A0"/>
    <w:rsid w:val="00D03D99"/>
    <w:rsid w:val="00D2795B"/>
    <w:rsid w:val="00D54ACA"/>
    <w:rsid w:val="00D97032"/>
    <w:rsid w:val="00DB0BA7"/>
    <w:rsid w:val="00DD3C24"/>
    <w:rsid w:val="00DD490E"/>
    <w:rsid w:val="00DE403E"/>
    <w:rsid w:val="00E00322"/>
    <w:rsid w:val="00E01DEA"/>
    <w:rsid w:val="00E416A8"/>
    <w:rsid w:val="00EB64DD"/>
    <w:rsid w:val="00EE00BC"/>
    <w:rsid w:val="00F16D0A"/>
    <w:rsid w:val="00F20997"/>
    <w:rsid w:val="00F24FFF"/>
    <w:rsid w:val="00F41140"/>
    <w:rsid w:val="00F62C48"/>
    <w:rsid w:val="00F66CC6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9C474-125D-4774-B728-73F1D02D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1718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2</cp:revision>
  <cp:lastPrinted>2022-05-05T12:32:00Z</cp:lastPrinted>
  <dcterms:created xsi:type="dcterms:W3CDTF">2024-02-01T13:10:00Z</dcterms:created>
  <dcterms:modified xsi:type="dcterms:W3CDTF">2024-02-01T13:10:00Z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